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0E1" w:rsidRDefault="001F5A5C" w:rsidP="001F5A5C">
      <w:pPr>
        <w:jc w:val="center"/>
        <w:rPr>
          <w:sz w:val="32"/>
          <w:szCs w:val="32"/>
        </w:rPr>
      </w:pPr>
      <w:r w:rsidRPr="001F5A5C">
        <w:rPr>
          <w:sz w:val="32"/>
          <w:szCs w:val="32"/>
        </w:rPr>
        <w:t>Стоимость услуг по проведению технического осмотра транспортных средств</w:t>
      </w:r>
    </w:p>
    <w:p w:rsidR="001F5A5C" w:rsidRPr="001F5A5C" w:rsidRDefault="001F5A5C" w:rsidP="001F5A5C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695"/>
      </w:tblGrid>
      <w:tr w:rsidR="001F5A5C" w:rsidTr="00EC56AB">
        <w:tc>
          <w:tcPr>
            <w:tcW w:w="562" w:type="dxa"/>
          </w:tcPr>
          <w:p w:rsidR="001F5A5C" w:rsidRDefault="001F5A5C" w:rsidP="00EC56AB">
            <w:r>
              <w:t>№ п/п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транспортного средства</w:t>
            </w:r>
          </w:p>
        </w:tc>
        <w:tc>
          <w:tcPr>
            <w:tcW w:w="1695" w:type="dxa"/>
          </w:tcPr>
          <w:p w:rsidR="001F5A5C" w:rsidRDefault="001F5A5C" w:rsidP="00EC56AB">
            <w:r>
              <w:t>Стоимость (рублей)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1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M1 - транспортные средства, используемые для перевозки пассажиров, имеющие, помимо места водителя, не более 8 мест для сидения - легковые автомобили</w:t>
            </w:r>
          </w:p>
        </w:tc>
        <w:tc>
          <w:tcPr>
            <w:tcW w:w="1695" w:type="dxa"/>
          </w:tcPr>
          <w:p w:rsidR="001F5A5C" w:rsidRDefault="00737606" w:rsidP="00EC56AB">
            <w:r>
              <w:t>1182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2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M2 - 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</w:t>
            </w:r>
          </w:p>
        </w:tc>
        <w:tc>
          <w:tcPr>
            <w:tcW w:w="1695" w:type="dxa"/>
          </w:tcPr>
          <w:p w:rsidR="001F5A5C" w:rsidRDefault="00737606" w:rsidP="00EC56AB">
            <w:r>
              <w:t>2055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3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M3 - 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тонн, и трамвайный вагон</w:t>
            </w:r>
          </w:p>
        </w:tc>
        <w:tc>
          <w:tcPr>
            <w:tcW w:w="1695" w:type="dxa"/>
          </w:tcPr>
          <w:p w:rsidR="001F5A5C" w:rsidRDefault="00737606" w:rsidP="00EC56AB">
            <w:r>
              <w:t>2483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4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N1 - транспортные средства, предназначенные для перевозки грузов, имеющие технически допустимую максимальную массу не более 3,5 тонны</w:t>
            </w:r>
          </w:p>
        </w:tc>
        <w:tc>
          <w:tcPr>
            <w:tcW w:w="1695" w:type="dxa"/>
          </w:tcPr>
          <w:p w:rsidR="001F5A5C" w:rsidRDefault="00737606" w:rsidP="00EC56AB">
            <w:r>
              <w:t>1283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5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N2 - транспортные средства, предназначенные для перевозки грузов, имеющие технически допустимую максимальную массу свыше 3,5 тонны, но не более 12 тонн</w:t>
            </w:r>
          </w:p>
        </w:tc>
        <w:tc>
          <w:tcPr>
            <w:tcW w:w="1695" w:type="dxa"/>
          </w:tcPr>
          <w:p w:rsidR="001F5A5C" w:rsidRDefault="00737606" w:rsidP="00EC56AB">
            <w:r>
              <w:t>2398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6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N3 - транспортные средства, предназначенные для перевозки грузов, имеющие технически допустимую максимальную массу более 12 тонн</w:t>
            </w:r>
          </w:p>
        </w:tc>
        <w:tc>
          <w:tcPr>
            <w:tcW w:w="1695" w:type="dxa"/>
          </w:tcPr>
          <w:p w:rsidR="001F5A5C" w:rsidRDefault="00737606" w:rsidP="00737606">
            <w:r>
              <w:t>2588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7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O1 - прицепы, технически допустимая максимальная масса которых не более 0,75 тонны</w:t>
            </w:r>
          </w:p>
        </w:tc>
        <w:tc>
          <w:tcPr>
            <w:tcW w:w="1695" w:type="dxa"/>
          </w:tcPr>
          <w:p w:rsidR="001F5A5C" w:rsidRDefault="00737606" w:rsidP="00EC56AB">
            <w:r>
              <w:t>978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8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O2 - прицепы, технически допустимая максимальная масса которых свыше 0,75 тонны, но не более 3,5 тонны</w:t>
            </w:r>
          </w:p>
        </w:tc>
        <w:tc>
          <w:tcPr>
            <w:tcW w:w="1695" w:type="dxa"/>
          </w:tcPr>
          <w:p w:rsidR="001F5A5C" w:rsidRDefault="00737606" w:rsidP="00EC56AB">
            <w:r>
              <w:t>978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9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O3 - прицепы, технически допустимая максимальная масса которых свыше 3,5 тонны, но не более 10 тонн</w:t>
            </w:r>
          </w:p>
        </w:tc>
        <w:tc>
          <w:tcPr>
            <w:tcW w:w="1695" w:type="dxa"/>
          </w:tcPr>
          <w:p w:rsidR="001F5A5C" w:rsidRDefault="00737606" w:rsidP="00EC56AB">
            <w:r>
              <w:t>1672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10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O4 - прицепы, технически допустимая максимальная масса которых более 10 тонн</w:t>
            </w:r>
          </w:p>
        </w:tc>
        <w:tc>
          <w:tcPr>
            <w:tcW w:w="1695" w:type="dxa"/>
          </w:tcPr>
          <w:p w:rsidR="001F5A5C" w:rsidRDefault="00737606" w:rsidP="00EC56AB">
            <w:r>
              <w:t>1672</w:t>
            </w:r>
          </w:p>
        </w:tc>
      </w:tr>
      <w:tr w:rsidR="001F5A5C" w:rsidTr="00EC56AB">
        <w:tc>
          <w:tcPr>
            <w:tcW w:w="562" w:type="dxa"/>
          </w:tcPr>
          <w:p w:rsidR="001F5A5C" w:rsidRDefault="001F5A5C" w:rsidP="00EC56AB">
            <w:r>
              <w:t>11</w:t>
            </w:r>
          </w:p>
        </w:tc>
        <w:tc>
          <w:tcPr>
            <w:tcW w:w="7088" w:type="dxa"/>
          </w:tcPr>
          <w:p w:rsidR="001F5A5C" w:rsidRDefault="001F5A5C" w:rsidP="00EC56AB">
            <w:r>
              <w:t>Категория L - мототранспортные средства</w:t>
            </w:r>
          </w:p>
        </w:tc>
        <w:tc>
          <w:tcPr>
            <w:tcW w:w="1695" w:type="dxa"/>
          </w:tcPr>
          <w:p w:rsidR="001F5A5C" w:rsidRDefault="00737606" w:rsidP="00EC56AB">
            <w:r>
              <w:t>408</w:t>
            </w:r>
            <w:bookmarkStart w:id="0" w:name="_GoBack"/>
            <w:bookmarkEnd w:id="0"/>
          </w:p>
        </w:tc>
      </w:tr>
    </w:tbl>
    <w:p w:rsidR="001F5A5C" w:rsidRDefault="001F5A5C"/>
    <w:p w:rsidR="00737606" w:rsidRDefault="00737606">
      <w:r>
        <w:t>Прохождение повторного осмотра - БЕСПЛАТНО</w:t>
      </w:r>
    </w:p>
    <w:sectPr w:rsidR="00737606" w:rsidSect="001F5A5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895" w:rsidRDefault="004A4895" w:rsidP="001F5A5C">
      <w:pPr>
        <w:spacing w:after="0" w:line="240" w:lineRule="auto"/>
      </w:pPr>
      <w:r>
        <w:separator/>
      </w:r>
    </w:p>
  </w:endnote>
  <w:endnote w:type="continuationSeparator" w:id="0">
    <w:p w:rsidR="004A4895" w:rsidRDefault="004A4895" w:rsidP="001F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895" w:rsidRDefault="004A4895" w:rsidP="001F5A5C">
      <w:pPr>
        <w:spacing w:after="0" w:line="240" w:lineRule="auto"/>
      </w:pPr>
      <w:r>
        <w:separator/>
      </w:r>
    </w:p>
  </w:footnote>
  <w:footnote w:type="continuationSeparator" w:id="0">
    <w:p w:rsidR="004A4895" w:rsidRDefault="004A4895" w:rsidP="001F5A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C7"/>
    <w:rsid w:val="00117091"/>
    <w:rsid w:val="001F5A5C"/>
    <w:rsid w:val="003F4AC7"/>
    <w:rsid w:val="004A4895"/>
    <w:rsid w:val="005A30E1"/>
    <w:rsid w:val="0073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7CFAD-201B-46D7-ABED-B3C0B0F0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5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A5C"/>
  </w:style>
  <w:style w:type="paragraph" w:styleId="a6">
    <w:name w:val="footer"/>
    <w:basedOn w:val="a"/>
    <w:link w:val="a7"/>
    <w:uiPriority w:val="99"/>
    <w:unhideWhenUsed/>
    <w:rsid w:val="001F5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2023-05-30T10:29:00Z</dcterms:created>
  <dcterms:modified xsi:type="dcterms:W3CDTF">2025-02-28T06:50:00Z</dcterms:modified>
</cp:coreProperties>
</file>